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FIELDS HEIDI</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Phathom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PHAT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PHATHOM PHARMACEUTICALS,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100 CAMPUS DRIVE, SUITE 102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FLORHAM</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8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07932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56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7"/>
              </w:rPr>
              <w:t>24,122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54,122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were granted on May 19, 2026, pursuant to the Issuer's Non-Employee Director Compensation Program. 100% of the total number of RSUs granted shall vest on the first to occur of (A) the first anniversary of the date of grant or (B) the next occurring annual meeting of the Issuer's stockholders, subject to the Reporting Person's continuing service on the Board through such vesting date. Each RSU represents a contingent right to receive one share of common stock of the Issuer.</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Anne Marie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53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Heidi</w:t>
      </w:r>
      <w:r>
        <w:rPr>
          <w:sz w:val="20"/>
          <w:szCs w:val="20"/>
          <w:color w:val="auto"/>
        </w:rPr>
        <w:tab/>
      </w:r>
      <w:r>
        <w:rPr>
          <w:rFonts w:ascii="Times New Roman" w:cs="Times New Roman" w:eastAsia="Times New Roman" w:hAnsi="Times New Roman"/>
          <w:sz w:val="17"/>
          <w:szCs w:val="17"/>
          <w:color w:val="0000FF"/>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14330" TargetMode="External"/><Relationship Id="rId14" Type="http://schemas.openxmlformats.org/officeDocument/2006/relationships/hyperlink" Target="http://www.sec.gov/cgi-bin/browse-edgar?action=getcompany&amp;CIK=00017831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2026-05-21T16:04:30Z</dcterms:created>
  <dcterms:modified xsi:type="dcterms:W3CDTF">2026-05-21T16:04:30Z</dcterms:modified>
</cp:coreProperties>
</file>